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EF0E0" w14:textId="77777777" w:rsidR="0070438B" w:rsidRDefault="0070438B" w:rsidP="0070438B">
      <w:pPr>
        <w:jc w:val="both"/>
      </w:pPr>
      <w:r>
        <w:t>Contipro</w:t>
      </w:r>
    </w:p>
    <w:p w14:paraId="291B8EC7" w14:textId="77777777" w:rsidR="0070438B" w:rsidRDefault="0070438B" w:rsidP="0070438B">
      <w:pPr>
        <w:jc w:val="both"/>
      </w:pPr>
      <w:r>
        <w:t>Specialista na kyselinu hyaluronovou</w:t>
      </w:r>
    </w:p>
    <w:p w14:paraId="2141341F" w14:textId="77777777" w:rsidR="0070438B" w:rsidRDefault="0070438B" w:rsidP="0070438B">
      <w:pPr>
        <w:jc w:val="both"/>
      </w:pPr>
      <w:r>
        <w:t>Contipro je ryze česká biotechnologická firma se sídlem v Dolní Dobrouči u Ústí nad Orlicí. Od roku 1990 se zabývá především výrobou aktivních látek pro farmaceutický a kosmetický průmysl. Vlajkovou lodí výroby je kvalitní kyselina hyaluronová získávaná ze streptokoka. Contipro patří mezi největší světové výrobce této multifunkční přírodní látky, která nachází uplatnění například v oftalmologii, hojení ran, léčbě kloubních obtíží, boji proti projevům stárnutí pleti a dalších oblastech moderní farmacie a kosmetiky. Kromě surovin Contipro produkuje také finální přípravky pro účely veterinárního lékařství a na hojení ran.</w:t>
      </w:r>
    </w:p>
    <w:p w14:paraId="5D795C35" w14:textId="77777777" w:rsidR="0070438B" w:rsidRDefault="0070438B" w:rsidP="0070438B">
      <w:pPr>
        <w:jc w:val="both"/>
      </w:pPr>
      <w:r>
        <w:t xml:space="preserve">Contipro ve svém areálu provozuje špičkově vybavené R&amp;D centrum, kde se věnuje nejen vývoji inovativních produktů, ale také základnímu výzkumu zejména pro rozvoj regenerativní medicíny a tkáňového inženýrství. Zabývá se také nanotechnologiemi pro medicínské aplikace a dalším progresivním směrům světového výzkumu a vývoje. Contipro se pravidelně účastní velkých Evropských výzkumných projektů, na kterých spolupracuje s předními univerzitami. Ve výzkumu v </w:t>
      </w:r>
      <w:proofErr w:type="spellStart"/>
      <w:r>
        <w:t>Contipru</w:t>
      </w:r>
      <w:proofErr w:type="spellEnd"/>
      <w:r>
        <w:t xml:space="preserve"> pracuje více než sto zaměstnanců. Řada z nich pravidelně publikuje v impaktovaných časopisech a podílela se na více než stovce patentů.</w:t>
      </w:r>
    </w:p>
    <w:p w14:paraId="13D33A05" w14:textId="77777777" w:rsidR="0070438B" w:rsidRDefault="0070438B" w:rsidP="0070438B">
      <w:pPr>
        <w:jc w:val="both"/>
      </w:pPr>
      <w:r>
        <w:t>Contipro silně investuje také do podpory vzdělávání. Každoročně organizuje vlastní vzdělávací program pro středoškoláky FYBICH, který studentům nabízí stáže ve výzkumném centru, cyklus odborných přednášek a letní školu s praktickou výukou v oblasti přírodních věd. Studenti zde přímo řeší výzkumné záměry. V rámci programu Institut pak Contipro nabízí podobnou příležitost vysokoškolákům, kteří hojně využívají možnost psát v </w:t>
      </w:r>
      <w:proofErr w:type="spellStart"/>
      <w:r>
        <w:t>Contipru</w:t>
      </w:r>
      <w:proofErr w:type="spellEnd"/>
      <w:r>
        <w:t xml:space="preserve"> svou bakalářskou, diplomovou či disertační práci. Od roku 2019 je vyhlašována finančně honorovaná Cena Contipro pro nejlepší diplomovou práci v oblastech </w:t>
      </w:r>
      <w:proofErr w:type="spellStart"/>
      <w:r>
        <w:t>biomateriálů</w:t>
      </w:r>
      <w:proofErr w:type="spellEnd"/>
      <w:r>
        <w:t xml:space="preserve"> nebo regenerativní medicíny. Contipro dále založilo školku a základní školu a snaží se tak povzbudit vzdělanostní úroveň v regionu.</w:t>
      </w:r>
    </w:p>
    <w:p w14:paraId="29658059" w14:textId="77777777" w:rsidR="0070438B" w:rsidRDefault="0070438B" w:rsidP="0070438B">
      <w:r>
        <w:t>Contipro staví na pevných základech vědy. Protože věda má sílu budovat zdravější budoucnost pro nás, pro všechny.</w:t>
      </w:r>
    </w:p>
    <w:p w14:paraId="35F9A874" w14:textId="77777777" w:rsidR="00262A3F" w:rsidRDefault="00262A3F"/>
    <w:sectPr w:rsidR="0026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8B"/>
    <w:rsid w:val="00262A3F"/>
    <w:rsid w:val="00666081"/>
    <w:rsid w:val="0070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DA53"/>
  <w15:chartTrackingRefBased/>
  <w15:docId w15:val="{6511F970-1650-41CD-90DF-B3D70E80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3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Myšáková Eva</dc:creator>
  <cp:keywords/>
  <dc:description/>
  <cp:lastModifiedBy>Myšáková Eva</cp:lastModifiedBy>
  <cp:revision>1</cp:revision>
  <dcterms:created xsi:type="dcterms:W3CDTF">2020-10-13T11:01:00Z</dcterms:created>
  <dcterms:modified xsi:type="dcterms:W3CDTF">2020-10-13T11:02:00Z</dcterms:modified>
</cp:coreProperties>
</file>